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F" w:rsidRPr="00EB0C5F" w:rsidRDefault="00EB0C5F" w:rsidP="00EB0C5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E8226B">
        <w:rPr>
          <w:rFonts w:ascii="Times New Roman" w:eastAsia="Calibri" w:hAnsi="Times New Roman" w:cs="Times New Roman"/>
          <w:b/>
          <w:bCs/>
          <w:sz w:val="24"/>
          <w:szCs w:val="24"/>
        </w:rPr>
        <w:t>АО</w:t>
      </w: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52732B">
        <w:rPr>
          <w:rFonts w:ascii="Times New Roman" w:eastAsia="Calibri" w:hAnsi="Times New Roman" w:cs="Times New Roman"/>
          <w:b/>
          <w:bCs/>
          <w:sz w:val="24"/>
          <w:szCs w:val="24"/>
        </w:rPr>
        <w:t>УЭХК</w:t>
      </w:r>
      <w:r w:rsidRPr="00EB0C5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</w:pPr>
    </w:p>
    <w:p w:rsidR="00EB0C5F" w:rsidRPr="00EB0C5F" w:rsidRDefault="00EB0C5F" w:rsidP="00EB0C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548DD4"/>
          <w:sz w:val="24"/>
          <w:szCs w:val="24"/>
        </w:rPr>
      </w:pPr>
      <w:r w:rsidRPr="00EB0C5F">
        <w:rPr>
          <w:rFonts w:ascii="Times New Roman" w:eastAsia="Calibri" w:hAnsi="Times New Roman" w:cs="Times New Roman"/>
          <w:b/>
          <w:bCs/>
          <w:color w:val="548DD4"/>
          <w:sz w:val="24"/>
          <w:szCs w:val="24"/>
        </w:rPr>
        <w:t>КОД 1.1. ЗАКЛЮЧЕНИЕ ДОГОВОРА ОКАЗАНИЯ УСЛУГ ПО ПЕРЕДАЧЕ ЭЛЕКТРИЧЕСКОЙ ЭНЕРГИИ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C5F" w:rsidRPr="00EB0C5F" w:rsidRDefault="00EB0C5F" w:rsidP="00EB0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EB0C5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заявителя, выполненное в установленном порядке.</w:t>
      </w:r>
    </w:p>
    <w:p w:rsidR="00EB0C5F" w:rsidRPr="00EB0C5F" w:rsidRDefault="00EB0C5F" w:rsidP="00E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B0C5F">
        <w:rPr>
          <w:rFonts w:ascii="Times New Roman" w:eastAsia="Times New Roman" w:hAnsi="Times New Roman" w:cs="Times New Roman"/>
          <w:sz w:val="24"/>
          <w:szCs w:val="24"/>
        </w:rPr>
        <w:t xml:space="preserve">заключенный договор - оказания услуг </w:t>
      </w:r>
      <w:r w:rsidRPr="00EB0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EB0C5F" w:rsidRPr="00EB0C5F" w:rsidRDefault="00EB0C5F" w:rsidP="00EB0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p w:rsidR="00EB0C5F" w:rsidRPr="00EB0C5F" w:rsidRDefault="00EB0C5F" w:rsidP="00EB0C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EB0C5F" w:rsidRPr="00EB0C5F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EB0C5F" w:rsidRPr="00EB0C5F" w:rsidRDefault="00EB0C5F" w:rsidP="00EB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EB0C5F" w:rsidRPr="00EB0C5F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</w:rPr>
              <w:t xml:space="preserve">Технологическое присоединение к сетям </w:t>
            </w:r>
            <w:proofErr w:type="spellStart"/>
            <w:r w:rsidRPr="00EB0C5F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EB0C5F">
              <w:rPr>
                <w:rFonts w:ascii="Times New Roman" w:eastAsia="Times New Roman" w:hAnsi="Times New Roman" w:cs="Times New Roman"/>
              </w:rPr>
              <w:t xml:space="preserve"> устройств заявителя в установленном порядке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EB0C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B0C5F" w:rsidRPr="00EB0C5F" w:rsidTr="00B24DAF">
        <w:trPr>
          <w:trHeight w:val="1122"/>
        </w:trPr>
        <w:tc>
          <w:tcPr>
            <w:tcW w:w="166" w:type="pct"/>
            <w:vMerge w:val="restar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EB0C5F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8" w:type="pct"/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52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E8226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EB0C5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EB0C5F" w:rsidRPr="00EB0C5F" w:rsidTr="00B24DAF">
        <w:trPr>
          <w:trHeight w:val="1122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EB0C5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EB0C5F">
              <w:rPr>
                <w:rFonts w:ascii="Times New Roman" w:eastAsia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EB0C5F" w:rsidRPr="00EB0C5F" w:rsidTr="00B24DAF">
        <w:tc>
          <w:tcPr>
            <w:tcW w:w="166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52732B"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EB0C5F" w:rsidRPr="00EB0C5F" w:rsidTr="00B24DAF"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52732B"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527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АО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="0052732B">
              <w:rPr>
                <w:rFonts w:ascii="Times New Roman" w:eastAsia="Times New Roman" w:hAnsi="Times New Roman" w:cs="Times New Roman"/>
                <w:i/>
                <w:lang w:eastAsia="ru-RU"/>
              </w:rPr>
              <w:t>УЭХК</w:t>
            </w:r>
            <w:r w:rsidR="0052732B" w:rsidRPr="00EB0C5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="0052732B"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0C5F" w:rsidRPr="00EB0C5F" w:rsidRDefault="00EB0C5F" w:rsidP="00EB0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EB0C5F" w:rsidRPr="00EB0C5F" w:rsidRDefault="00EB0C5F" w:rsidP="00EB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5F"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EB0C5F" w:rsidRDefault="00EB0C5F" w:rsidP="00EB0C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 w:rsidP="00EB0C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Pr="00442BFC" w:rsidRDefault="00CB33C5" w:rsidP="00CB33C5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2BFC"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hAnsi="Times New Roman"/>
          <w:b/>
          <w:bCs/>
          <w:sz w:val="24"/>
          <w:szCs w:val="24"/>
        </w:rPr>
        <w:t>АО «УЭХК»</w:t>
      </w:r>
    </w:p>
    <w:p w:rsidR="00CB33C5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CB33C5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</w:p>
    <w:p w:rsidR="00CB33C5" w:rsidRPr="00442BF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442BFC">
        <w:rPr>
          <w:rFonts w:ascii="Times New Roman" w:hAnsi="Times New Roman"/>
          <w:b/>
          <w:bCs/>
          <w:color w:val="548DD4"/>
          <w:sz w:val="24"/>
          <w:szCs w:val="24"/>
        </w:rPr>
        <w:t>КОД 1.2. ВНЕСЕНИЕ ИЗМЕНЕНИЙ В ДОГОВОР ОКАЗАНИЯ УСЛУГ ПО ПЕРЕДАЧЕ ЭЛЕКТРИЧЕСКОЙ ЭНЕРГИИ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C5" w:rsidRPr="00442BFC" w:rsidRDefault="00CB33C5" w:rsidP="00CB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442BFC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442BFC">
        <w:rPr>
          <w:rFonts w:ascii="Times New Roman" w:hAnsi="Times New Roman"/>
          <w:b/>
          <w:color w:val="548DD4"/>
          <w:sz w:val="24"/>
          <w:szCs w:val="24"/>
        </w:rPr>
        <w:t>ВЗИМАНИЯ</w:t>
      </w:r>
      <w:proofErr w:type="gramStart"/>
      <w:r w:rsidRPr="00442BFC">
        <w:rPr>
          <w:rFonts w:ascii="Times New Roman" w:hAnsi="Times New Roman"/>
          <w:b/>
          <w:color w:val="548DD4"/>
          <w:sz w:val="24"/>
          <w:szCs w:val="24"/>
        </w:rPr>
        <w:t>:</w:t>
      </w:r>
      <w:r w:rsidRPr="00442BFC">
        <w:rPr>
          <w:rFonts w:ascii="Times New Roman" w:hAnsi="Times New Roman"/>
          <w:sz w:val="24"/>
          <w:szCs w:val="24"/>
        </w:rPr>
        <w:t>П</w:t>
      </w:r>
      <w:proofErr w:type="gramEnd"/>
      <w:r w:rsidRPr="00442BFC">
        <w:rPr>
          <w:rFonts w:ascii="Times New Roman" w:hAnsi="Times New Roman"/>
          <w:sz w:val="24"/>
          <w:szCs w:val="24"/>
        </w:rPr>
        <w:t>лата</w:t>
      </w:r>
      <w:proofErr w:type="spellEnd"/>
      <w:r w:rsidRPr="00442BFC">
        <w:rPr>
          <w:rFonts w:ascii="Times New Roman" w:hAnsi="Times New Roman"/>
          <w:sz w:val="24"/>
          <w:szCs w:val="24"/>
        </w:rPr>
        <w:t xml:space="preserve"> за внесение изменений в договор оказания услуг по передаче электрической энергии не взимается.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442BFC">
        <w:rPr>
          <w:rFonts w:ascii="Times New Roman" w:hAnsi="Times New Roman"/>
          <w:sz w:val="24"/>
          <w:szCs w:val="24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442BFC">
        <w:rPr>
          <w:rFonts w:ascii="Times New Roman" w:hAnsi="Times New Roman"/>
          <w:sz w:val="24"/>
          <w:szCs w:val="24"/>
        </w:rPr>
        <w:t xml:space="preserve">Заключенное Дополнительное соглашение о внесении изменений </w:t>
      </w:r>
      <w:proofErr w:type="spellStart"/>
      <w:r w:rsidRPr="00442BFC">
        <w:rPr>
          <w:rFonts w:ascii="Times New Roman" w:hAnsi="Times New Roman"/>
          <w:sz w:val="24"/>
          <w:szCs w:val="24"/>
        </w:rPr>
        <w:t>вдоговор</w:t>
      </w:r>
      <w:proofErr w:type="spellEnd"/>
      <w:r w:rsidRPr="00442BFC">
        <w:rPr>
          <w:rFonts w:ascii="Times New Roman" w:hAnsi="Times New Roman"/>
          <w:sz w:val="24"/>
          <w:szCs w:val="24"/>
        </w:rPr>
        <w:t xml:space="preserve"> оказания услуг</w:t>
      </w:r>
      <w:r w:rsidRPr="00442BFC">
        <w:rPr>
          <w:rFonts w:ascii="Times New Roman" w:hAnsi="Times New Roman"/>
          <w:strike/>
          <w:sz w:val="24"/>
          <w:szCs w:val="24"/>
        </w:rPr>
        <w:t>и</w:t>
      </w:r>
      <w:r w:rsidRPr="00442BFC">
        <w:rPr>
          <w:rFonts w:ascii="Times New Roman" w:hAnsi="Times New Roman"/>
          <w:sz w:val="24"/>
          <w:szCs w:val="24"/>
        </w:rPr>
        <w:t xml:space="preserve"> по передаче электрической энергии.</w:t>
      </w:r>
    </w:p>
    <w:p w:rsidR="00CB33C5" w:rsidRPr="00442BF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442BFC">
        <w:rPr>
          <w:rFonts w:ascii="Times New Roman" w:hAnsi="Times New Roman"/>
          <w:sz w:val="24"/>
          <w:szCs w:val="24"/>
        </w:rPr>
        <w:t xml:space="preserve">в течение </w:t>
      </w:r>
      <w:r w:rsidRPr="00442BFC">
        <w:rPr>
          <w:rFonts w:ascii="Times New Roman" w:hAnsi="Times New Roman"/>
          <w:b/>
          <w:sz w:val="24"/>
          <w:szCs w:val="24"/>
        </w:rPr>
        <w:t>30 дней</w:t>
      </w:r>
      <w:r w:rsidRPr="00442BFC">
        <w:rPr>
          <w:rFonts w:ascii="Times New Roman" w:hAnsi="Times New Roman"/>
          <w:sz w:val="24"/>
          <w:szCs w:val="24"/>
        </w:rPr>
        <w:t xml:space="preserve"> со дня обращение заявителя.</w:t>
      </w:r>
    </w:p>
    <w:p w:rsidR="00CB33C5" w:rsidRPr="00442BFC" w:rsidRDefault="00CB33C5" w:rsidP="00CB33C5">
      <w:pPr>
        <w:spacing w:after="0" w:line="240" w:lineRule="auto"/>
        <w:jc w:val="both"/>
        <w:outlineLvl w:val="0"/>
        <w:rPr>
          <w:rFonts w:ascii="Times New Roman" w:hAnsi="Times New Roman"/>
          <w:b/>
          <w:color w:val="548DD4"/>
          <w:sz w:val="24"/>
          <w:szCs w:val="24"/>
        </w:rPr>
      </w:pPr>
      <w:r w:rsidRPr="00442BFC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68"/>
        <w:gridCol w:w="2654"/>
        <w:gridCol w:w="2797"/>
        <w:gridCol w:w="2306"/>
        <w:gridCol w:w="1798"/>
        <w:gridCol w:w="2686"/>
      </w:tblGrid>
      <w:tr w:rsidR="00CB33C5" w:rsidRPr="00F5031A" w:rsidTr="00B24DAF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F5031A" w:rsidRDefault="00CB33C5" w:rsidP="00B24D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Ссылка на нормативно правовой акт</w:t>
            </w:r>
          </w:p>
        </w:tc>
      </w:tr>
      <w:tr w:rsidR="00CB33C5" w:rsidRPr="00F5031A" w:rsidTr="00B24DAF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</w:rPr>
              <w:t xml:space="preserve">Заключенный с </w:t>
            </w:r>
            <w:r>
              <w:rPr>
                <w:rFonts w:ascii="Times New Roman" w:hAnsi="Times New Roman"/>
                <w:i/>
              </w:rPr>
              <w:t>АО</w:t>
            </w:r>
            <w:r w:rsidRPr="00F5031A">
              <w:rPr>
                <w:rFonts w:ascii="Times New Roman" w:hAnsi="Times New Roman"/>
                <w:i/>
              </w:rPr>
              <w:t xml:space="preserve"> «</w:t>
            </w:r>
            <w:r>
              <w:rPr>
                <w:rFonts w:ascii="Times New Roman" w:hAnsi="Times New Roman"/>
                <w:i/>
              </w:rPr>
              <w:t>УЭХК</w:t>
            </w:r>
            <w:r w:rsidRPr="00F5031A">
              <w:rPr>
                <w:rFonts w:ascii="Times New Roman" w:hAnsi="Times New Roman"/>
                <w:i/>
              </w:rPr>
              <w:t xml:space="preserve">» </w:t>
            </w:r>
            <w:r w:rsidRPr="00F5031A">
              <w:rPr>
                <w:rFonts w:ascii="Times New Roman" w:hAnsi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 18 Правил недискриминационного доступа</w:t>
            </w:r>
            <w:r w:rsidRPr="00F5031A">
              <w:rPr>
                <w:rFonts w:ascii="Times New Roman" w:hAnsi="Times New Roman"/>
                <w:vertAlign w:val="superscript"/>
                <w:lang w:eastAsia="ru-RU"/>
              </w:rPr>
              <w:footnoteReference w:id="2"/>
            </w:r>
            <w:r w:rsidRPr="00F5031A">
              <w:rPr>
                <w:rFonts w:ascii="Times New Roman" w:hAnsi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B33C5" w:rsidRPr="00F5031A" w:rsidTr="00B24DAF">
        <w:trPr>
          <w:trHeight w:val="1122"/>
        </w:trPr>
        <w:tc>
          <w:tcPr>
            <w:tcW w:w="167" w:type="pct"/>
            <w:vMerge w:val="restar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Рассмотрение заявления и подготовка проекта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дополнительного соглашения к договору</w:t>
            </w:r>
          </w:p>
        </w:tc>
        <w:tc>
          <w:tcPr>
            <w:tcW w:w="909" w:type="pct"/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b/>
                <w:color w:val="548DD4"/>
                <w:lang w:eastAsia="ru-RU"/>
              </w:rPr>
              <w:t>2.1. </w:t>
            </w:r>
            <w:r w:rsidRPr="00F5031A">
              <w:rPr>
                <w:rFonts w:ascii="Times New Roman" w:hAnsi="Times New Roman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i/>
                <w:lang w:eastAsia="ru-RU"/>
              </w:rPr>
              <w:t>АО</w:t>
            </w:r>
            <w:r w:rsidRPr="00F5031A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lang w:eastAsia="ru-RU"/>
              </w:rPr>
              <w:t>УЭХК</w:t>
            </w:r>
            <w:r w:rsidRPr="00F5031A">
              <w:rPr>
                <w:rFonts w:ascii="Times New Roman" w:hAnsi="Times New Roman"/>
                <w:i/>
                <w:lang w:eastAsia="ru-RU"/>
              </w:rPr>
              <w:t>»</w:t>
            </w:r>
            <w:r w:rsidRPr="00F5031A">
              <w:rPr>
                <w:rFonts w:ascii="Times New Roman" w:hAnsi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F5031A">
                <w:rPr>
                  <w:rFonts w:ascii="Times New Roman" w:hAnsi="Times New Roman"/>
                  <w:lang w:eastAsia="ru-RU"/>
                </w:rPr>
                <w:t>подпункте "а"</w:t>
              </w:r>
            </w:hyperlink>
            <w:r w:rsidRPr="00F5031A">
              <w:rPr>
                <w:rFonts w:ascii="Times New Roman" w:hAnsi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 течение 30 рабочих дней </w:t>
            </w:r>
            <w:proofErr w:type="gramStart"/>
            <w:r w:rsidRPr="00F5031A">
              <w:rPr>
                <w:rFonts w:ascii="Times New Roman" w:hAnsi="Times New Roman"/>
                <w:lang w:eastAsia="ru-RU"/>
              </w:rPr>
              <w:t>с даты получения</w:t>
            </w:r>
            <w:proofErr w:type="gramEnd"/>
            <w:r w:rsidRPr="00F5031A">
              <w:rPr>
                <w:rFonts w:ascii="Times New Roman" w:hAnsi="Times New Roman"/>
                <w:lang w:eastAsia="ru-RU"/>
              </w:rPr>
              <w:t xml:space="preserve">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заявления</w:t>
            </w:r>
          </w:p>
        </w:tc>
        <w:tc>
          <w:tcPr>
            <w:tcW w:w="920" w:type="pct"/>
          </w:tcPr>
          <w:p w:rsidR="00CB33C5" w:rsidRPr="00F5031A" w:rsidRDefault="00CB33C5" w:rsidP="00B24DA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lastRenderedPageBreak/>
              <w:t xml:space="preserve">Пункты 13, 18, 20, 21, 22, 24, 27 Правил недискриминационного </w:t>
            </w:r>
            <w:r w:rsidRPr="00F5031A">
              <w:rPr>
                <w:rFonts w:ascii="Times New Roman" w:hAnsi="Times New Roman"/>
                <w:lang w:eastAsia="ru-RU"/>
              </w:rPr>
              <w:lastRenderedPageBreak/>
              <w:t>доступа</w:t>
            </w:r>
          </w:p>
        </w:tc>
      </w:tr>
      <w:tr w:rsidR="00CB33C5" w:rsidRPr="00F5031A" w:rsidTr="00B24DAF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b/>
                <w:color w:val="548DD4"/>
                <w:lang w:eastAsia="ru-RU"/>
              </w:rPr>
              <w:t>2.2.</w:t>
            </w:r>
            <w:r w:rsidRPr="00F5031A">
              <w:rPr>
                <w:rFonts w:ascii="Times New Roman" w:hAnsi="Times New Roman"/>
                <w:color w:val="548DD4"/>
                <w:lang w:eastAsia="ru-RU"/>
              </w:rPr>
              <w:t> </w:t>
            </w:r>
            <w:r w:rsidRPr="00F5031A">
              <w:rPr>
                <w:rFonts w:ascii="Times New Roman" w:hAnsi="Times New Roman"/>
                <w:lang w:eastAsia="ru-RU"/>
              </w:rPr>
              <w:t xml:space="preserve">Уведомление заявителя об отсутствии </w:t>
            </w:r>
            <w:r w:rsidRPr="00F5031A">
              <w:rPr>
                <w:rFonts w:ascii="Times New Roman" w:hAnsi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 течение 6 рабочих дней </w:t>
            </w:r>
            <w:proofErr w:type="gramStart"/>
            <w:r w:rsidRPr="00F5031A">
              <w:rPr>
                <w:rFonts w:ascii="Times New Roman" w:hAnsi="Times New Roman"/>
                <w:lang w:eastAsia="ru-RU"/>
              </w:rPr>
              <w:t>с даты получения</w:t>
            </w:r>
            <w:proofErr w:type="gramEnd"/>
            <w:r w:rsidRPr="00F5031A">
              <w:rPr>
                <w:rFonts w:ascii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CB33C5" w:rsidRPr="00F5031A" w:rsidTr="00B24DAF">
        <w:tc>
          <w:tcPr>
            <w:tcW w:w="167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hAnsi="Times New Roman"/>
                <w:i/>
                <w:lang w:eastAsia="ru-RU"/>
              </w:rPr>
              <w:t>АО</w:t>
            </w:r>
            <w:r w:rsidRPr="00F5031A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lang w:eastAsia="ru-RU"/>
              </w:rPr>
              <w:t>УЭХК</w:t>
            </w:r>
            <w:r w:rsidRPr="00F5031A">
              <w:rPr>
                <w:rFonts w:ascii="Times New Roman" w:hAnsi="Times New Roman"/>
                <w:i/>
                <w:lang w:eastAsia="ru-RU"/>
              </w:rPr>
              <w:t>»</w:t>
            </w:r>
            <w:r w:rsidRPr="00F5031A">
              <w:rPr>
                <w:rFonts w:ascii="Times New Roman" w:hAnsi="Times New Roman"/>
                <w:lang w:eastAsia="ru-RU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 течение 30 дней </w:t>
            </w:r>
            <w:proofErr w:type="gramStart"/>
            <w:r w:rsidRPr="00F5031A">
              <w:rPr>
                <w:rFonts w:ascii="Times New Roman" w:hAnsi="Times New Roman"/>
                <w:lang w:eastAsia="ru-RU"/>
              </w:rPr>
              <w:t>с даты получения</w:t>
            </w:r>
            <w:proofErr w:type="gramEnd"/>
            <w:r w:rsidRPr="00F5031A">
              <w:rPr>
                <w:rFonts w:ascii="Times New Roman" w:hAnsi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CB33C5" w:rsidRPr="00F5031A" w:rsidTr="00B24DAF"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F5031A">
              <w:rPr>
                <w:rFonts w:ascii="Times New Roman" w:hAnsi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i/>
                <w:lang w:eastAsia="ru-RU"/>
              </w:rPr>
              <w:t>АО</w:t>
            </w:r>
            <w:r w:rsidRPr="00F5031A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/>
                <w:lang w:eastAsia="ru-RU"/>
              </w:rPr>
              <w:t>УЭХК</w:t>
            </w:r>
            <w:r w:rsidRPr="00F5031A">
              <w:rPr>
                <w:rFonts w:ascii="Times New Roman" w:hAnsi="Times New Roman"/>
                <w:i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F5031A">
              <w:rPr>
                <w:rFonts w:ascii="Times New Roman" w:hAnsi="Times New Roman"/>
                <w:lang w:eastAsia="ru-RU"/>
              </w:rPr>
              <w:t>подписанного заявителем дополнительного соглашения к договору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5031A" w:rsidRDefault="00CB33C5" w:rsidP="00B24D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С даты </w:t>
            </w:r>
            <w:proofErr w:type="spellStart"/>
            <w:r w:rsidRPr="00F5031A">
              <w:rPr>
                <w:rFonts w:ascii="Times New Roman" w:hAnsi="Times New Roman"/>
                <w:lang w:eastAsia="ru-RU"/>
              </w:rPr>
              <w:t>полученияподписанного</w:t>
            </w:r>
            <w:proofErr w:type="spellEnd"/>
            <w:r w:rsidRPr="00F5031A">
              <w:rPr>
                <w:rFonts w:ascii="Times New Roman" w:hAnsi="Times New Roman"/>
                <w:lang w:eastAsia="ru-RU"/>
              </w:rPr>
              <w:t xml:space="preserve"> заявителем дополнительного соглашения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5031A" w:rsidRDefault="00CB33C5" w:rsidP="00B24DA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5031A">
              <w:rPr>
                <w:rFonts w:ascii="Times New Roman" w:hAnsi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CB33C5" w:rsidRPr="00CB282C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CB282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CB282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CB282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1.3. РАСТОРЖЕНИЕ ДОГОВОРА ОКАЗАНИЯ УСЛУГ ПО ПЕРЕДАЧЕ ЭЛЕКТРИЧЕСКОЙ ЭНЕРГИИ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CB282C" w:rsidRDefault="00CB33C5" w:rsidP="00CB3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имеющие заключенный с сетевой организацией договор оказания </w:t>
      </w:r>
      <w:proofErr w:type="spellStart"/>
      <w:r w:rsidRPr="00CB282C">
        <w:rPr>
          <w:rFonts w:ascii="Times New Roman" w:eastAsia="Times New Roman" w:hAnsi="Times New Roman" w:cs="Times New Roman"/>
          <w:sz w:val="24"/>
          <w:szCs w:val="24"/>
        </w:rPr>
        <w:t>услугпо</w:t>
      </w:r>
      <w:proofErr w:type="spellEnd"/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передаче электрической энергии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B282C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за расторжение договора - оказания услуг по передаче электрической энергии  не взимается.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 w:rsidRPr="00CB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CB282C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CB282C">
        <w:rPr>
          <w:rFonts w:ascii="Times New Roman" w:eastAsia="Times New Roman" w:hAnsi="Times New Roman" w:cs="Times New Roman"/>
          <w:b/>
          <w:sz w:val="24"/>
          <w:szCs w:val="24"/>
        </w:rPr>
        <w:t>дней</w:t>
      </w:r>
      <w:r w:rsidRPr="00CB28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CB282C">
        <w:rPr>
          <w:rFonts w:ascii="Times New Roman" w:eastAsia="Times New Roman" w:hAnsi="Times New Roman" w:cs="Times New Roman"/>
          <w:sz w:val="24"/>
          <w:szCs w:val="24"/>
        </w:rPr>
        <w:t xml:space="preserve"> даты получения письменного обращения заявителя о расторжении договора.</w:t>
      </w:r>
    </w:p>
    <w:p w:rsidR="00CB33C5" w:rsidRPr="00CB282C" w:rsidRDefault="00CB33C5" w:rsidP="00CB3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B282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68"/>
        <w:gridCol w:w="2654"/>
        <w:gridCol w:w="2797"/>
        <w:gridCol w:w="2306"/>
        <w:gridCol w:w="1798"/>
        <w:gridCol w:w="2686"/>
      </w:tblGrid>
      <w:tr w:rsidR="00CB33C5" w:rsidRPr="00CB282C" w:rsidTr="00B24DAF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CB282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B33C5" w:rsidRPr="00CB282C" w:rsidTr="00B24DAF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B282C">
              <w:rPr>
                <w:rFonts w:ascii="Times New Roman" w:eastAsia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 w:rsidRPr="00CB282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B33C5" w:rsidRPr="00CB282C" w:rsidTr="00B24DAF">
        <w:trPr>
          <w:trHeight w:val="1122"/>
        </w:trPr>
        <w:tc>
          <w:tcPr>
            <w:tcW w:w="167" w:type="pct"/>
            <w:vMerge w:val="restar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2.1. 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10" w:history="1">
              <w:r w:rsidRPr="00CB282C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CB33C5" w:rsidRPr="00CB282C" w:rsidRDefault="00CB33C5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33C5" w:rsidRPr="00CB282C" w:rsidTr="00B24DAF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потребителей гарантирующего поставщика (</w:t>
            </w:r>
            <w:proofErr w:type="spell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</w:t>
            </w: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33C5" w:rsidRPr="00CB282C" w:rsidTr="00B24DAF">
        <w:tc>
          <w:tcPr>
            <w:tcW w:w="167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соглашения о расторжении договора</w:t>
            </w:r>
          </w:p>
        </w:tc>
        <w:tc>
          <w:tcPr>
            <w:tcW w:w="790" w:type="pct"/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B33C5" w:rsidRPr="00CB282C" w:rsidTr="00B24DAF"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Расторжение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АО «УЭХК»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заявителем соглашения о расторжении договора</w:t>
            </w:r>
          </w:p>
        </w:tc>
        <w:tc>
          <w:tcPr>
            <w:tcW w:w="9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Вступление в силу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заключенного соглашения о расторжении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CB282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С даты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</w:t>
            </w:r>
            <w:proofErr w:type="gramEnd"/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CB282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Гражданский кодекс </w:t>
            </w:r>
            <w:r w:rsidRPr="00CB28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 Федерации (пункт 2 статьи 452)</w:t>
            </w:r>
          </w:p>
        </w:tc>
      </w:tr>
    </w:tbl>
    <w:p w:rsidR="00CB33C5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 w:type="page"/>
      </w:r>
    </w:p>
    <w:p w:rsidR="005061BE" w:rsidRPr="006D4C46" w:rsidRDefault="005061BE" w:rsidP="005061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5061BE" w:rsidRPr="006D4C46" w:rsidRDefault="005061BE" w:rsidP="005061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BE" w:rsidRPr="006D4C46" w:rsidRDefault="005061BE" w:rsidP="005061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BE" w:rsidRPr="006D4C46" w:rsidRDefault="005061BE" w:rsidP="005061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1BE" w:rsidRPr="006D4C46" w:rsidRDefault="005061BE" w:rsidP="0050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D4C46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 не взимается.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5061BE" w:rsidRPr="006D4C46" w:rsidRDefault="005061BE" w:rsidP="005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Pr="006D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5061BE" w:rsidRPr="006D4C46" w:rsidRDefault="005061BE" w:rsidP="005061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71"/>
        <w:gridCol w:w="2654"/>
        <w:gridCol w:w="2793"/>
        <w:gridCol w:w="2049"/>
        <w:gridCol w:w="1797"/>
        <w:gridCol w:w="3004"/>
      </w:tblGrid>
      <w:tr w:rsidR="005061BE" w:rsidRPr="006D4C46" w:rsidTr="002759ED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5061BE" w:rsidRPr="006D4C46" w:rsidRDefault="005061BE" w:rsidP="00275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061BE" w:rsidRPr="006D4C46" w:rsidTr="002759ED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6D4C4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D4C46">
              <w:rPr>
                <w:rFonts w:ascii="Times New Roman" w:eastAsia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 чем за 10 дней до начала очередного периода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4C46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6D4C46">
              <w:rPr>
                <w:rFonts w:ascii="Times New Roman" w:eastAsia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Публикация утвержденных графиков аварийного ограничения на сайте в сети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>«Интернет»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</w:p>
        </w:tc>
        <w:tc>
          <w:tcPr>
            <w:tcW w:w="90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>связи с их проведением.</w:t>
            </w:r>
          </w:p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D4C46">
              <w:rPr>
                <w:rFonts w:ascii="Times New Roman" w:eastAsia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6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6.1.</w:t>
            </w:r>
            <w:r w:rsidRPr="006D4C46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6D4C46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6D4C46"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 w:rsidRPr="006D4C46">
              <w:rPr>
                <w:rFonts w:ascii="Times New Roman" w:eastAsia="Times New Roman" w:hAnsi="Times New Roman" w:cs="Times New Roman"/>
              </w:rPr>
              <w:t xml:space="preserve"> чем за 24 часа до введения указанных мер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BE" w:rsidRPr="006D4C46" w:rsidRDefault="005061BE" w:rsidP="0027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1BE" w:rsidRPr="006D4C46" w:rsidTr="002759ED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 xml:space="preserve">режимов 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7.1.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6D4C4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оповещением  после введения временного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отключения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5061BE" w:rsidRPr="006D4C46" w:rsidRDefault="005061BE" w:rsidP="00275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5061BE" w:rsidRPr="006D4C46" w:rsidRDefault="005061BE" w:rsidP="005061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061BE" w:rsidRDefault="005061BE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 w:type="page"/>
      </w:r>
    </w:p>
    <w:p w:rsidR="00CB33C5" w:rsidRPr="00CB282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0" w:name="_GoBack"/>
      <w:bookmarkEnd w:id="0"/>
    </w:p>
    <w:p w:rsidR="00CB33C5" w:rsidRPr="002B4EBC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1.11. РАСЧЕТ ОБЪЕМА ПЕРЕДАННОЙ ЭЛЕКТРИЧЕСКОЙ ЭНЕРГИИ ПОТРЕБИТЕЛЮ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3C5" w:rsidRPr="002B4EBC" w:rsidRDefault="00CB33C5" w:rsidP="00CB3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B4EBC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2B4EB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предусмотрена и не взимается.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 xml:space="preserve"> наличие заключенного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АО «УЭХК»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 xml:space="preserve"> договора оказания услуг по передаче электрической энергии, процесс осуществляется в рамках оказания услуг по передаче электрической энергии.</w:t>
      </w:r>
    </w:p>
    <w:p w:rsidR="00CB33C5" w:rsidRPr="002B4EBC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2B4EBC">
        <w:rPr>
          <w:rFonts w:ascii="Times New Roman" w:eastAsia="Times New Roman" w:hAnsi="Times New Roman" w:cs="Times New Roman"/>
          <w:sz w:val="24"/>
          <w:szCs w:val="24"/>
        </w:rPr>
        <w:t>расчет объема переданной электрической энергии потребителю.</w:t>
      </w:r>
    </w:p>
    <w:p w:rsidR="00CB33C5" w:rsidRPr="002B4EBC" w:rsidRDefault="00CB33C5" w:rsidP="00CB3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2B4EB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23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869"/>
        <w:gridCol w:w="2652"/>
        <w:gridCol w:w="2702"/>
        <w:gridCol w:w="1957"/>
        <w:gridCol w:w="2487"/>
        <w:gridCol w:w="2312"/>
      </w:tblGrid>
      <w:tr w:rsidR="00CB33C5" w:rsidRPr="002B4EBC" w:rsidTr="00B24DAF">
        <w:trPr>
          <w:tblHeader/>
        </w:trPr>
        <w:tc>
          <w:tcPr>
            <w:tcW w:w="19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2B4EBC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CB33C5" w:rsidRPr="002B4EBC" w:rsidTr="00B24DAF">
        <w:tc>
          <w:tcPr>
            <w:tcW w:w="19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CB33C5" w:rsidRPr="002B4EBC" w:rsidRDefault="00CB33C5" w:rsidP="00B24DA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92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tcW w:w="854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месяца следующего за расчетным - для всех потребителей, за исключением исполнителей коммунальных услуг. </w:t>
            </w:r>
            <w:proofErr w:type="gramEnd"/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161 Основ функционирования розничных рынков электрической энергии</w:t>
            </w:r>
            <w:r w:rsidRPr="002B4EB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"/>
            </w: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C5" w:rsidRPr="002B4EBC" w:rsidRDefault="00CB33C5" w:rsidP="00B24DA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31(е)  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  <w:r w:rsidRPr="002B4EBC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Прием показаний расчетных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заключенного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услуг по передаче электрической энергии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 показаний расчетных приборов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уведомление, с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использованием телефонной связи, электронной почты или иным способом, позволяющим подтвердить факт получения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договором оказания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услуг по передаче электрической энергии.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794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Пункты 161, 163 Основ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энергии по показаниям расчетных приборов учета электрической энергии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Потребителем своевременно представлены показания приборов учета, или 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получены данные с АИИС КУЭ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Расчет объемов переданной 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электроэнергии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на основании переданных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потребителем показаний или данных, полученных с АИИС КУЭ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Пункт 189 Основ функционирования розничных рынков электрической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Отсутствие показаний расчетных  приборов учета электрической энергии у сетевой организации после 2 числа месяца,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>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-юридическими лицами (за исключением исполнителей коммунальных услуг) в течение 1-го и 2-го расчетных периодов подряд;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- физическими лицами и исполнителями коммунальных услуг  в течение 6-ти периодов подряд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счетчиков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исполнителей коммунальных услуг, за 1-ый и 2-ой расчетные периоды подряд исходя из показаний расчетного прибора учета электроэнергии за аналогичный период предыдущего года, а в случае отсутствия данных за аналогичный период предыдущего года — на основании показаний расчетного прибора учета за ближайший расчетный период, когда такие показания были предоставлены;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фактический период работы прибора учета, но не менее 3 месяцев.</w:t>
            </w:r>
            <w:proofErr w:type="gramEnd"/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 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59 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4.4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 после 2 числа месяца,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>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- юридическими лицами (за исключением исполнителей коммунальных услуг) более 2-х расчетных периодов подряд;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- физическими лицами и исполнителями коммунальных услуг  более 6-ти периодов подряд 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услуг, начиная с 3-го и в последующие периоды подряд расчетным способом 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- исходя из допустимой длительной токовой нагрузки вводного провода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(кабеля).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Пункт 60 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4.5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недопуске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к счетчикам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услуг, с момента составления второго подряд акта об отказе в доступе к приборам учета электроэнергии вплоть до даты допуска к счетчикам расчетным способом  путем произведения  максимальной мощности ЭПУ соответствующей точки поставки и количества часов в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расчетном периоде, а в случае отсутствия данных о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- исходя из допустимой длительной токовой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нагрузки вводного провода (кабеля).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Для исполнителей коммунальных услуг и физических лиц  с момента составления второго подряд акта об отказе в доступе к приборам учета электроэнергии вплоть до даты допуска к счетчикам,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6 месяцев, то за фактический период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работы прибора учета, но не менее 3 месяцев.  Начиная с 4-го и в последующие расчетные периоды подряд -  исходя из нормативов потребления электрической энергии.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178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Пункты 59 (в), 60, 85 (д, е)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4.6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Отсутствие прибора учета за исключением  случаев обнаружения 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 и потребителей с потребляемой мощностью менее 5 кВт - расчетным способом 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(кабеля);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3. Для  потребителей с потребляемой мощностью менее 5 кВт —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Пункт 55 </w:t>
            </w:r>
            <w:r w:rsidRPr="002B4EBC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2B4EBC">
              <w:rPr>
                <w:rFonts w:ascii="Times New Roman" w:eastAsia="Times New Roman" w:hAnsi="Times New Roman" w:cs="Times New Roman"/>
              </w:rPr>
              <w:t>вил предоставления коммунальных услуг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4.7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переданной электрической энергии потребителю расчетным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способом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прибора учета не на границе балансовой принадлежности потребителя и </w:t>
            </w:r>
            <w:r>
              <w:rPr>
                <w:rFonts w:ascii="Times New Roman" w:eastAsia="Times New Roman" w:hAnsi="Times New Roman" w:cs="Times New Roman"/>
              </w:rPr>
              <w:t>АО «УЭХК»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Объем электрической энергии, определенный по счетчику, подлежит корректировке на величину потерь электроэнергии, возникающих на участке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Письменно, с использованием программного обеспечения и аттестованной методики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144, 189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4.8</w:t>
            </w:r>
          </w:p>
        </w:tc>
        <w:tc>
          <w:tcPr>
            <w:tcW w:w="642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объема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Выявление факта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потребления электроэнергии и составления акта о неучтенном потреблении электроэнергии.  </w:t>
            </w:r>
          </w:p>
        </w:tc>
        <w:tc>
          <w:tcPr>
            <w:tcW w:w="928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потребления электрической энергии  потребителем осуществляется с даты предыдущей контрольной проверки прибора учета электрической энергии (но не более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чем за 1 год) в следующем порядке: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соответствующей точки поставки и количества часов в расчетном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 xml:space="preserve">периоде, а в случае отсутствия данных о максимальной мощности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854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безучетном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33C5" w:rsidRPr="002B4EBC" w:rsidTr="00B24DAF">
        <w:trPr>
          <w:trHeight w:val="400"/>
        </w:trPr>
        <w:tc>
          <w:tcPr>
            <w:tcW w:w="19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2B4EBC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4.9</w:t>
            </w:r>
          </w:p>
        </w:tc>
        <w:tc>
          <w:tcPr>
            <w:tcW w:w="6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Выявление факта бездоговорного потребления электроэнергии и составления акта о бездоговорном потреблении электроэнергии. 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Определение объемов бездоговорного потребления электрической энергии  потребителем производится за период времени в </w:t>
            </w:r>
            <w:proofErr w:type="spellStart"/>
            <w:r w:rsidRPr="002B4EBC">
              <w:rPr>
                <w:rFonts w:ascii="Times New Roman" w:eastAsia="Times New Roman" w:hAnsi="Times New Roman" w:cs="Times New Roman"/>
              </w:rPr>
              <w:t>течениекоторого</w:t>
            </w:r>
            <w:proofErr w:type="spellEnd"/>
            <w:r w:rsidRPr="002B4EBC">
              <w:rPr>
                <w:rFonts w:ascii="Times New Roman" w:eastAsia="Times New Roman" w:hAnsi="Times New Roman" w:cs="Times New Roman"/>
              </w:rPr>
              <w:t xml:space="preserve"> осуществлялось бездоговорное потребление электрической энергии (но не более</w:t>
            </w:r>
            <w:proofErr w:type="gramStart"/>
            <w:r w:rsidRPr="002B4EBC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B4EBC">
              <w:rPr>
                <w:rFonts w:ascii="Times New Roman" w:eastAsia="Times New Roman" w:hAnsi="Times New Roman" w:cs="Times New Roman"/>
              </w:rPr>
              <w:t xml:space="preserve"> чем за 3 года) в следующем порядке: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 xml:space="preserve">1. Для потребителей юридических лиц, за исключением </w:t>
            </w: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8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2B4EBC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EBC">
              <w:rPr>
                <w:rFonts w:ascii="Times New Roman" w:eastAsia="Times New Roman" w:hAnsi="Times New Roman" w:cs="Times New Roman"/>
              </w:rPr>
              <w:t>Пункты 195, 196 Основ функционирования розничных рынков электрической энергии</w:t>
            </w:r>
          </w:p>
        </w:tc>
      </w:tr>
    </w:tbl>
    <w:p w:rsidR="00CB33C5" w:rsidRPr="002B4EB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CB33C5" w:rsidRPr="00FA6DCC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FA6DC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FA6DC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CB33C5" w:rsidRPr="00FA6DCC" w:rsidRDefault="00CB33C5" w:rsidP="00CB33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48DD4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КОД 1.12.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CB33C5" w:rsidRPr="00FA6DCC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FA6DCC" w:rsidRDefault="00CB33C5" w:rsidP="00CB33C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6DCC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FA6DC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FA6DCC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организацией), обращение потребителя с заявлением о проверке качества электрической энергии в точках присоединения </w:t>
      </w:r>
      <w:proofErr w:type="spellStart"/>
      <w:r w:rsidRPr="00FA6DC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установок к электрическим сетям сетевой организации.</w:t>
      </w:r>
      <w:proofErr w:type="gramEnd"/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не более 60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30 рабочих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CB33C5" w:rsidRPr="00FA6DCC" w:rsidRDefault="00CB33C5" w:rsidP="00CB33C5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7"/>
        <w:gridCol w:w="1798"/>
        <w:gridCol w:w="2711"/>
      </w:tblGrid>
      <w:tr w:rsidR="00CB33C5" w:rsidRPr="00FA6DCC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FA6DCC" w:rsidRDefault="00CB33C5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B33C5" w:rsidRPr="00FA6DCC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</w:rPr>
              <w:t xml:space="preserve">Технологическое присоединение к сетям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FA6DCC">
              <w:rPr>
                <w:rFonts w:ascii="Times New Roman" w:eastAsia="Times New Roman" w:hAnsi="Times New Roman" w:cs="Times New Roman"/>
              </w:rPr>
              <w:t xml:space="preserve"> в установленном порядке </w:t>
            </w:r>
            <w:proofErr w:type="spellStart"/>
            <w:r w:rsidRPr="00FA6DCC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6DCC">
              <w:rPr>
                <w:rFonts w:ascii="Times New Roman" w:eastAsia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заявления с указанием реквизитов Заявителя, места расположения </w:t>
            </w:r>
            <w:proofErr w:type="spell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точек контроля,  предлагаемых даты и время проведения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потребителей, письменное обращение 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FA6DCC">
              <w:rPr>
                <w:rFonts w:ascii="Times New Roman" w:eastAsia="Times New Roman" w:hAnsi="Times New Roman" w:cs="Times New Roman"/>
              </w:rPr>
              <w:t>риказом Минэнерго России от 15.04.2014 N 186,</w:t>
            </w:r>
          </w:p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33073-2014</w:t>
            </w:r>
            <w:r w:rsidRPr="00FA6D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</w:p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3C5" w:rsidRPr="00FA6DCC" w:rsidTr="00B24DAF">
        <w:tc>
          <w:tcPr>
            <w:tcW w:w="166" w:type="pct"/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согласование с потребителем точек контроля и сроков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07" w:type="pct"/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заявлении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FA6DC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точек контроля и сроков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3C5" w:rsidRPr="00FA6DCC" w:rsidTr="00B24DAF"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с  потребителем точки контроля и сроки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FA6D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  <w:p w:rsidR="00CB33C5" w:rsidRPr="00FA6DCC" w:rsidRDefault="00CB33C5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</w:tc>
      </w:tr>
      <w:tr w:rsidR="00CB33C5" w:rsidRPr="00FA6DCC" w:rsidTr="00B24DAF">
        <w:tc>
          <w:tcPr>
            <w:tcW w:w="166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Акта/ протокола измерений показателей качества электрической энергии</w:t>
            </w:r>
            <w:proofErr w:type="gramEnd"/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направление Акта/протокола потребителю</w:t>
            </w:r>
          </w:p>
        </w:tc>
        <w:tc>
          <w:tcPr>
            <w:tcW w:w="789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A6DCC" w:rsidRDefault="00CB33C5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tcBorders>
              <w:bottom w:val="single" w:sz="8" w:space="0" w:color="4F81BD"/>
            </w:tcBorders>
          </w:tcPr>
          <w:p w:rsidR="00CB33C5" w:rsidRPr="00FA6DCC" w:rsidRDefault="00CB33C5" w:rsidP="00B24DAF">
            <w:pPr>
              <w:autoSpaceDE w:val="0"/>
              <w:autoSpaceDN w:val="0"/>
              <w:adjustRightInd w:val="0"/>
              <w:ind w:left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32144-2013,  Единые стандарты качества обслуживания сетевыми организациями потребителей услуг сетевых организаций, утвержденные п</w:t>
            </w:r>
            <w:r w:rsidRPr="00FA6DCC">
              <w:rPr>
                <w:rFonts w:ascii="Times New Roman" w:eastAsia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B33C5" w:rsidRPr="00FA6DC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CB33C5" w:rsidRPr="00F020B2" w:rsidRDefault="00CB33C5" w:rsidP="00CB33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B33C5" w:rsidRPr="00F020B2" w:rsidRDefault="00CB33C5" w:rsidP="00CB33C5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1.13.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3C5" w:rsidRPr="00F020B2" w:rsidRDefault="00CB33C5" w:rsidP="00CB3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20B2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F020B2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F020B2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Pr="00F020B2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 заявителей.</w:t>
      </w:r>
      <w:proofErr w:type="gramEnd"/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30 дней </w:t>
      </w:r>
      <w:proofErr w:type="gramStart"/>
      <w:r w:rsidRPr="00F020B2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проверки или снятия контрольных показаний приборов учёта</w:t>
      </w:r>
    </w:p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F020B2">
        <w:rPr>
          <w:rFonts w:ascii="Times New Roman" w:eastAsia="Times New Roman" w:hAnsi="Times New Roman" w:cs="Times New Roman"/>
          <w:sz w:val="24"/>
          <w:szCs w:val="24"/>
        </w:rPr>
        <w:t xml:space="preserve"> проверка соблюдения значений соотношений потреблённой активной и реактивной мощности.</w:t>
      </w:r>
    </w:p>
    <w:p w:rsidR="00CB33C5" w:rsidRPr="00F020B2" w:rsidRDefault="00CB33C5" w:rsidP="00CB3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020B2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71"/>
        <w:gridCol w:w="2654"/>
        <w:gridCol w:w="2791"/>
        <w:gridCol w:w="2306"/>
        <w:gridCol w:w="1798"/>
        <w:gridCol w:w="2686"/>
      </w:tblGrid>
      <w:tr w:rsidR="00CB33C5" w:rsidRPr="00F020B2" w:rsidTr="00B24DAF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1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33C5" w:rsidRPr="00F020B2" w:rsidRDefault="00CB33C5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CB33C5" w:rsidRPr="00F020B2" w:rsidTr="00B24DAF">
        <w:tc>
          <w:tcPr>
            <w:tcW w:w="168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F020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1"/>
            </w: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F020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2"/>
            </w: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B33C5" w:rsidRPr="00F020B2" w:rsidTr="00B24DAF">
        <w:tc>
          <w:tcPr>
            <w:tcW w:w="168" w:type="pct"/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1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При наличии профилей активной и реактивной мощности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B33C5" w:rsidRPr="00F020B2" w:rsidTr="00B24DAF"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энергоузлов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      </w:r>
            <w:proofErr w:type="gram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11" w:history="1">
              <w:r w:rsidRPr="00F020B2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</w:t>
            </w: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22.02.2007г.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B33C5" w:rsidRPr="00F020B2" w:rsidTr="00B24DAF">
        <w:tc>
          <w:tcPr>
            <w:tcW w:w="168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1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909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  <w:tcBorders>
              <w:bottom w:val="single" w:sz="8" w:space="0" w:color="4F81BD"/>
            </w:tcBorders>
          </w:tcPr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доступа;</w:t>
            </w:r>
          </w:p>
          <w:p w:rsidR="00CB33C5" w:rsidRPr="00F020B2" w:rsidRDefault="00CB33C5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F020B2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CB33C5" w:rsidRPr="00F020B2" w:rsidRDefault="00CB33C5" w:rsidP="00CB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Default="00CB33C5">
      <w:pPr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C05B78" w:rsidRPr="003F2A30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1.14.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3F2A30" w:rsidRDefault="00C05B78" w:rsidP="00C0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F2A30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потокораспределения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>, нагрузок и уровней напряжения:</w:t>
      </w:r>
    </w:p>
    <w:p w:rsidR="00C05B78" w:rsidRPr="003F2A30" w:rsidRDefault="00C05B78" w:rsidP="00C0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C05B78" w:rsidRPr="003F2A30" w:rsidRDefault="00C05B78" w:rsidP="00C05B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энергопринимающим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C05B78" w:rsidRPr="003F2A30" w:rsidRDefault="00C05B78" w:rsidP="00C0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проведения контрольных, внеочередных и иных замеров.</w:t>
      </w:r>
    </w:p>
    <w:p w:rsidR="00C05B78" w:rsidRPr="003F2A30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70"/>
        <w:gridCol w:w="2653"/>
        <w:gridCol w:w="2650"/>
        <w:gridCol w:w="2309"/>
        <w:gridCol w:w="1797"/>
        <w:gridCol w:w="2682"/>
      </w:tblGrid>
      <w:tr w:rsidR="00C05B78" w:rsidRPr="003F2A30" w:rsidTr="00B24DAF">
        <w:trPr>
          <w:tblHeader/>
        </w:trPr>
        <w:tc>
          <w:tcPr>
            <w:tcW w:w="16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7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5B78" w:rsidRPr="003F2A30" w:rsidRDefault="00C05B78" w:rsidP="00B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C05B78" w:rsidRPr="003F2A30" w:rsidTr="00B24DAF">
        <w:tc>
          <w:tcPr>
            <w:tcW w:w="16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</w:t>
            </w:r>
            <w:proofErr w:type="gram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  <w:proofErr w:type="gram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 проведения замера.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3F2A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3F2A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4"/>
            </w:r>
          </w:p>
        </w:tc>
      </w:tr>
      <w:tr w:rsidR="00C05B78" w:rsidRPr="003F2A30" w:rsidTr="00B24DAF">
        <w:tc>
          <w:tcPr>
            <w:tcW w:w="169" w:type="pct"/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7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</w:p>
        </w:tc>
        <w:tc>
          <w:tcPr>
            <w:tcW w:w="917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C05B78" w:rsidRPr="003F2A30" w:rsidRDefault="00C05B78" w:rsidP="00B24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проведения замера.</w:t>
            </w:r>
          </w:p>
        </w:tc>
        <w:tc>
          <w:tcPr>
            <w:tcW w:w="928" w:type="pct"/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C05B78" w:rsidRPr="003F2A30" w:rsidTr="00B24DAF">
        <w:tc>
          <w:tcPr>
            <w:tcW w:w="16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</w:p>
        </w:tc>
        <w:tc>
          <w:tcPr>
            <w:tcW w:w="9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</w:t>
            </w:r>
            <w:proofErr w:type="spellStart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возможности временной (на период проведения 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замера) установки на них 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C05B78" w:rsidRPr="003F2A30" w:rsidTr="00B24DAF">
        <w:tc>
          <w:tcPr>
            <w:tcW w:w="169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</w:p>
        </w:tc>
        <w:tc>
          <w:tcPr>
            <w:tcW w:w="918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АО «УЭХК»</w:t>
            </w: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tcBorders>
              <w:bottom w:val="single" w:sz="8" w:space="0" w:color="4F81BD"/>
            </w:tcBorders>
          </w:tcPr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C05B78" w:rsidRPr="003F2A30" w:rsidRDefault="00C05B78" w:rsidP="00B24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30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5B78" w:rsidRPr="003F2A30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Default="00C05B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05B78" w:rsidRPr="00AF59C5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05B78" w:rsidRPr="00AF59C5" w:rsidRDefault="00C05B78" w:rsidP="00C05B78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1.15. ПОЛНОЕ (ЧАСТИЧНОЕ) ОГРАНИЧЕНИЕ РЕЖИМА ПОТРЕБЛЕНИЯ ЭЛЕКТРИЧЕСКОЙ ЭНЕРГИИ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AF59C5" w:rsidRDefault="00C05B78" w:rsidP="00C0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F59C5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AF59C5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AF59C5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организацией).</w:t>
      </w:r>
    </w:p>
    <w:p w:rsidR="00C05B78" w:rsidRPr="00AF59C5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C05B78" w:rsidRPr="00AF59C5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C05B78" w:rsidRPr="00AF59C5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5B78" w:rsidRPr="00AF59C5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05B78" w:rsidRPr="00AF59C5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  <w:r w:rsidRPr="00AF59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F59C5">
              <w:rPr>
                <w:rFonts w:ascii="Times New Roman" w:eastAsia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 чем за 10 дней до начала очередного периода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5"/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6"/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59C5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AF59C5">
              <w:rPr>
                <w:rFonts w:ascii="Times New Roman" w:eastAsia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69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Публикация утвержденных графиков аварийного ограничения на сайте в сети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«Интернет»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публикации </w:t>
            </w:r>
            <w:r w:rsidRPr="00AF59C5">
              <w:rPr>
                <w:rFonts w:ascii="Times New Roman" w:eastAsia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>
              <w:rPr>
                <w:rFonts w:ascii="Times New Roman" w:eastAsia="Times New Roman" w:hAnsi="Times New Roman" w:cs="Times New Roman"/>
                <w:i/>
              </w:rPr>
              <w:t>АО «УЭХК»</w:t>
            </w:r>
          </w:p>
        </w:tc>
        <w:tc>
          <w:tcPr>
            <w:tcW w:w="907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ывод в ремонт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объекта электросетевого хозяйства</w:t>
            </w:r>
          </w:p>
        </w:tc>
        <w:tc>
          <w:tcPr>
            <w:tcW w:w="789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Введение ограничения режима потребления по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графикам ограничения режима потребления (мощности)</w:t>
            </w:r>
          </w:p>
        </w:tc>
        <w:tc>
          <w:tcPr>
            <w:tcW w:w="907" w:type="pct"/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Возникновение (угрозы возникновения) аварийных электроэнергетических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6.1.</w:t>
            </w:r>
            <w:r w:rsidRPr="00AF59C5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(мощности).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AF59C5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 потребителя (в том числе через </w:t>
            </w:r>
            <w:r w:rsidRPr="00AF59C5">
              <w:rPr>
                <w:rFonts w:ascii="Times New Roman" w:eastAsia="Times New Roman" w:hAnsi="Times New Roman" w:cs="Times New Roman"/>
              </w:rPr>
              <w:lastRenderedPageBreak/>
              <w:t>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lastRenderedPageBreak/>
              <w:t xml:space="preserve">В течение 3 дней с даты принятия такого решения, но не </w:t>
            </w:r>
            <w:proofErr w:type="gramStart"/>
            <w:r w:rsidRPr="00AF59C5">
              <w:rPr>
                <w:rFonts w:ascii="Times New Roman" w:eastAsia="Times New Roman" w:hAnsi="Times New Roman" w:cs="Times New Roman"/>
              </w:rPr>
              <w:lastRenderedPageBreak/>
              <w:t>позднее</w:t>
            </w:r>
            <w:proofErr w:type="gramEnd"/>
            <w:r w:rsidRPr="00AF59C5">
              <w:rPr>
                <w:rFonts w:ascii="Times New Roman" w:eastAsia="Times New Roman" w:hAnsi="Times New Roman" w:cs="Times New Roman"/>
              </w:rPr>
              <w:t xml:space="preserve"> чем за 24 часа до введения указанных мер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B78" w:rsidRPr="00AF59C5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«а» пункта 35 Правил полного и (или) частичного ограничения режима потребления 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энергии,</w:t>
            </w:r>
          </w:p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AF59C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7"/>
            </w:r>
          </w:p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B78" w:rsidRPr="00AF59C5" w:rsidTr="00B24DAF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7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AF59C5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7.1.</w:t>
            </w:r>
            <w:r w:rsidRPr="00AF59C5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AF59C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AF59C5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9C5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5B78" w:rsidRPr="00AF59C5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B33C5" w:rsidRPr="00442BFC" w:rsidRDefault="00CB33C5" w:rsidP="00CB33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C05B78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B78" w:rsidRPr="00C5680F" w:rsidRDefault="00C05B78" w:rsidP="00C05B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«УЭХК»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КОД 1.16. СОСТАВЛЕНИЕ И ПРЕДОСТАВЛЕНИЕ ПОТРЕБИТЕЛЮ АКТОВ БЕЗУЧЕТНОГО И БЕЗДОГОВОРНОГО ПОТРЕБЛЕНИЯ ЭЛЕКТРИЧЕСКОЙ ЭНЕРГИИ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B78" w:rsidRPr="00C5680F" w:rsidRDefault="00C05B78" w:rsidP="00C0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АО «УЭХК»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порядке, заключенный с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организацией).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5680F">
        <w:rPr>
          <w:rFonts w:ascii="Times New Roman" w:eastAsia="Times New Roman" w:hAnsi="Times New Roman" w:cs="Times New Roman"/>
          <w:sz w:val="24"/>
          <w:szCs w:val="24"/>
        </w:rPr>
        <w:t>лата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процесс производится при условии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АО «УЭХК»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безучетного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C05B78" w:rsidRPr="00C5680F" w:rsidRDefault="00C05B78" w:rsidP="00C0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составленный надлежащим образом акта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безучетного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или бездоговорного потребления электроэнергии.</w:t>
      </w:r>
    </w:p>
    <w:p w:rsidR="00C05B78" w:rsidRPr="00C5680F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C05B78" w:rsidRPr="00C5680F" w:rsidTr="00B24DAF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5B78" w:rsidRPr="00C5680F" w:rsidRDefault="00C05B78" w:rsidP="00B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05B78" w:rsidRPr="00C5680F" w:rsidTr="00B24DAF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137 Основ функционирования розничных рынков электрической энергии</w:t>
            </w:r>
            <w:r w:rsidRPr="00C568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8"/>
            </w:r>
          </w:p>
        </w:tc>
      </w:tr>
      <w:tr w:rsidR="00C05B78" w:rsidRPr="00C5680F" w:rsidTr="00B24DAF">
        <w:trPr>
          <w:trHeight w:val="86"/>
        </w:trPr>
        <w:tc>
          <w:tcPr>
            <w:tcW w:w="166" w:type="pct"/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</w:t>
            </w:r>
            <w:r w:rsidRPr="00C5680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2.2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недопускаоформленный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объекту).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3 рабочих дней </w:t>
            </w:r>
            <w:proofErr w:type="gramStart"/>
            <w:r w:rsidRPr="00C5680F">
              <w:rPr>
                <w:rFonts w:ascii="Times New Roman" w:eastAsia="Times New Roman" w:hAnsi="Times New Roman" w:cs="Times New Roman"/>
              </w:rPr>
              <w:t>с даты</w:t>
            </w:r>
            <w:proofErr w:type="gramEnd"/>
            <w:r w:rsidRPr="00C5680F">
              <w:rPr>
                <w:rFonts w:ascii="Times New Roman" w:eastAsia="Times New Roman" w:hAnsi="Times New Roman" w:cs="Times New Roman"/>
              </w:rPr>
              <w:t xml:space="preserve"> его составления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C05B78" w:rsidRPr="00C5680F" w:rsidTr="00B24DAF">
        <w:trPr>
          <w:trHeight w:val="69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C05B78" w:rsidRPr="00C5680F" w:rsidTr="00B24DAF">
        <w:trPr>
          <w:trHeight w:val="695"/>
        </w:trPr>
        <w:tc>
          <w:tcPr>
            <w:tcW w:w="166" w:type="pct"/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</w:t>
            </w:r>
            <w:r w:rsidRPr="00C5680F">
              <w:rPr>
                <w:rFonts w:ascii="Times New Roman" w:eastAsia="Times New Roman" w:hAnsi="Times New Roman" w:cs="Times New Roman"/>
              </w:rPr>
              <w:lastRenderedPageBreak/>
              <w:t>актом о неучтенном потреблении электрической энергии</w:t>
            </w:r>
          </w:p>
        </w:tc>
        <w:tc>
          <w:tcPr>
            <w:tcW w:w="789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 w:rsidRPr="00C5680F">
              <w:rPr>
                <w:rFonts w:ascii="Times New Roman" w:eastAsia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B78" w:rsidRPr="00C5680F" w:rsidTr="00B24DAF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</w:tcBorders>
          </w:tcPr>
          <w:p w:rsidR="00C05B78" w:rsidRPr="00C5680F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C05B78" w:rsidRPr="00C5680F" w:rsidTr="00B24DAF">
        <w:trPr>
          <w:trHeight w:val="86"/>
        </w:trPr>
        <w:tc>
          <w:tcPr>
            <w:tcW w:w="166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C5680F">
              <w:rPr>
                <w:rFonts w:ascii="Times New Roman" w:eastAsia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C05B78" w:rsidRPr="00C5680F" w:rsidRDefault="00C05B78" w:rsidP="00B24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bottom w:val="single" w:sz="8" w:space="0" w:color="4F81BD"/>
            </w:tcBorders>
          </w:tcPr>
          <w:p w:rsidR="00C05B78" w:rsidRPr="00C5680F" w:rsidRDefault="00C05B78" w:rsidP="00B24D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05B78" w:rsidRPr="00C5680F" w:rsidRDefault="00C05B78" w:rsidP="00C05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B24DAF" w:rsidRDefault="00B24DAF" w:rsidP="00EB0C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</w:r>
    </w:p>
    <w:p w:rsidR="00B24DAF" w:rsidRDefault="00B24DAF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 w:type="page"/>
      </w:r>
    </w:p>
    <w:p w:rsidR="00206A6D" w:rsidRPr="003A6D39" w:rsidRDefault="00206A6D" w:rsidP="00206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УСЛУГИ (ПРОЦЕССА) </w:t>
      </w:r>
      <w:r w:rsidRPr="003A6D39">
        <w:rPr>
          <w:rFonts w:ascii="Times New Roman" w:eastAsia="Times New Roman" w:hAnsi="Times New Roman" w:cs="Times New Roman"/>
          <w:b/>
          <w:bCs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УЭХК</w:t>
      </w:r>
      <w:r w:rsidRPr="003A6D3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06A6D" w:rsidRDefault="00206A6D" w:rsidP="00206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06A6D" w:rsidRPr="0016488B" w:rsidRDefault="00206A6D" w:rsidP="00206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67458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</w:p>
    <w:p w:rsidR="00206A6D" w:rsidRPr="00E468D7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06A6D" w:rsidRPr="00E468D7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F67458">
        <w:rPr>
          <w:rFonts w:ascii="Times New Roman" w:eastAsia="Times New Roman" w:hAnsi="Times New Roman" w:cs="Times New Roman"/>
          <w:sz w:val="24"/>
          <w:szCs w:val="24"/>
        </w:rPr>
        <w:t>Потребители услуг, с которыми заключены договоры об осуществлении технологического присоединения / договоры оказания услуг по передаче электрической энергии.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ВЗИМАНИЯ</w:t>
      </w:r>
      <w:proofErr w:type="gramStart"/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8C02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C0276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proofErr w:type="spellEnd"/>
      <w:r w:rsidRPr="008C0276">
        <w:rPr>
          <w:rFonts w:ascii="Times New Roman" w:eastAsia="Times New Roman" w:hAnsi="Times New Roman" w:cs="Times New Roman"/>
          <w:sz w:val="24"/>
          <w:szCs w:val="24"/>
        </w:rPr>
        <w:t>, предусмотренные в рамках оказания услуг по передаче электрической энергии и технологическому присоединению, в том числе квитанции, счета, счета-фактур выдаются без взимания платы.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</w:t>
      </w:r>
      <w:proofErr w:type="gramStart"/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8C02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C0276">
        <w:rPr>
          <w:rFonts w:ascii="Times New Roman" w:eastAsia="Times New Roman" w:hAnsi="Times New Roman" w:cs="Times New Roman"/>
          <w:sz w:val="24"/>
          <w:szCs w:val="24"/>
        </w:rPr>
        <w:t>аличие заключенного договора об осуществлении технологического присоединения / договора оказания услуг по передаче электрической энергии.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8C0276">
        <w:rPr>
          <w:rFonts w:ascii="Times New Roman" w:eastAsia="Times New Roman" w:hAnsi="Times New Roman" w:cs="Times New Roman"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</w:p>
    <w:p w:rsidR="00206A6D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ОБЩИЙ СРОК ОКАЗАНИЯ УСЛУГИ (ПРОЦЕССА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)</w:t>
      </w:r>
    </w:p>
    <w:p w:rsidR="00206A6D" w:rsidRPr="00E468D7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76">
        <w:rPr>
          <w:rFonts w:ascii="Times New Roman" w:eastAsia="Times New Roman" w:hAnsi="Times New Roman" w:cs="Times New Roman"/>
          <w:sz w:val="24"/>
          <w:szCs w:val="24"/>
        </w:rPr>
        <w:t>Сроки выдачи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определены условиями договоров об осуществлении технологического присоединения / договоров оказания услуг по передаче электрической энергии.</w:t>
      </w:r>
    </w:p>
    <w:p w:rsidR="00206A6D" w:rsidRPr="00E468D7" w:rsidRDefault="00206A6D" w:rsidP="00206A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p w:rsidR="00206A6D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76">
        <w:rPr>
          <w:rFonts w:ascii="Times New Roman" w:eastAsia="Times New Roman" w:hAnsi="Times New Roman" w:cs="Times New Roman"/>
          <w:sz w:val="24"/>
          <w:szCs w:val="24"/>
        </w:rPr>
        <w:t>Условия и сроки выдачи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определены условиями договоров об осуществлении технологического присоединения / договоров оказания услуг по передаче электрической энергии.</w:t>
      </w:r>
    </w:p>
    <w:p w:rsidR="00206A6D" w:rsidRPr="0016488B" w:rsidRDefault="00206A6D" w:rsidP="002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76">
        <w:rPr>
          <w:rFonts w:ascii="Times New Roman" w:eastAsia="Times New Roman" w:hAnsi="Times New Roman" w:cs="Times New Roman"/>
          <w:sz w:val="24"/>
          <w:szCs w:val="24"/>
        </w:rPr>
        <w:t>Заявка на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 не требуется, т.к. документы выдаются в рамках исполнения договоров об осуществлении технологического присоединения / договоры оказания услуг по передаче электрической энергии.</w:t>
      </w:r>
    </w:p>
    <w:p w:rsidR="00CB33C5" w:rsidRPr="00EB0C5F" w:rsidRDefault="00206A6D" w:rsidP="00206A6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sectPr w:rsidR="00CB33C5" w:rsidRPr="00EB0C5F" w:rsidSect="00B24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30" w:rsidRDefault="000E7C30" w:rsidP="00EB0C5F">
      <w:pPr>
        <w:spacing w:after="0" w:line="240" w:lineRule="auto"/>
      </w:pPr>
      <w:r>
        <w:separator/>
      </w:r>
    </w:p>
  </w:endnote>
  <w:endnote w:type="continuationSeparator" w:id="0">
    <w:p w:rsidR="000E7C30" w:rsidRDefault="000E7C30" w:rsidP="00E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30" w:rsidRDefault="000E7C30" w:rsidP="00EB0C5F">
      <w:pPr>
        <w:spacing w:after="0" w:line="240" w:lineRule="auto"/>
      </w:pPr>
      <w:r>
        <w:separator/>
      </w:r>
    </w:p>
  </w:footnote>
  <w:footnote w:type="continuationSeparator" w:id="0">
    <w:p w:rsidR="000E7C30" w:rsidRDefault="000E7C30" w:rsidP="00EB0C5F">
      <w:pPr>
        <w:spacing w:after="0" w:line="240" w:lineRule="auto"/>
      </w:pPr>
      <w:r>
        <w:continuationSeparator/>
      </w:r>
    </w:p>
  </w:footnote>
  <w:footnote w:id="1">
    <w:p w:rsidR="00B24DAF" w:rsidRDefault="00B24DAF" w:rsidP="00EB0C5F">
      <w:pPr>
        <w:pStyle w:val="a3"/>
        <w:jc w:val="both"/>
      </w:pPr>
      <w:r>
        <w:rPr>
          <w:rStyle w:val="a5"/>
        </w:rPr>
        <w:footnoteRef/>
      </w:r>
      <w:r w:rsidRPr="006A0ECD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A0ECD">
          <w:rPr>
            <w:rFonts w:ascii="Times New Roman" w:hAnsi="Times New Roman"/>
            <w:lang w:eastAsia="ru-RU"/>
          </w:rPr>
          <w:t>2004 г</w:t>
        </w:r>
      </w:smartTag>
      <w:r w:rsidRPr="006A0ECD">
        <w:rPr>
          <w:rFonts w:ascii="Times New Roman" w:hAnsi="Times New Roman"/>
          <w:lang w:eastAsia="ru-RU"/>
        </w:rPr>
        <w:t>. №861</w:t>
      </w:r>
    </w:p>
  </w:footnote>
  <w:footnote w:id="2">
    <w:p w:rsidR="00B24DAF" w:rsidRDefault="00B24DAF" w:rsidP="00CB33C5">
      <w:pPr>
        <w:pStyle w:val="a3"/>
        <w:jc w:val="both"/>
      </w:pPr>
      <w:r w:rsidRPr="006373C8">
        <w:rPr>
          <w:rStyle w:val="a5"/>
        </w:rPr>
        <w:footnoteRef/>
      </w:r>
      <w:r w:rsidRPr="00FF67AF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FF67AF">
          <w:rPr>
            <w:rFonts w:ascii="Times New Roman" w:hAnsi="Times New Roman"/>
            <w:lang w:eastAsia="ru-RU"/>
          </w:rPr>
          <w:t>2004 г</w:t>
        </w:r>
      </w:smartTag>
      <w:r w:rsidRPr="00FF67AF">
        <w:rPr>
          <w:rFonts w:ascii="Times New Roman" w:hAnsi="Times New Roman"/>
          <w:lang w:eastAsia="ru-RU"/>
        </w:rPr>
        <w:t>. №861</w:t>
      </w:r>
    </w:p>
  </w:footnote>
  <w:footnote w:id="3">
    <w:p w:rsidR="00B24DAF" w:rsidRDefault="00B24DAF" w:rsidP="00CB33C5">
      <w:pPr>
        <w:pStyle w:val="a3"/>
        <w:jc w:val="both"/>
      </w:pPr>
      <w:r>
        <w:rPr>
          <w:rStyle w:val="a5"/>
        </w:rPr>
        <w:footnoteRef/>
      </w:r>
      <w:r w:rsidRPr="0012488E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12488E">
          <w:rPr>
            <w:rFonts w:ascii="Times New Roman" w:hAnsi="Times New Roman"/>
            <w:lang w:eastAsia="ru-RU"/>
          </w:rPr>
          <w:t>2004 г</w:t>
        </w:r>
      </w:smartTag>
      <w:r w:rsidRPr="0012488E">
        <w:rPr>
          <w:rFonts w:ascii="Times New Roman" w:hAnsi="Times New Roman"/>
          <w:lang w:eastAsia="ru-RU"/>
        </w:rPr>
        <w:t>. №861</w:t>
      </w:r>
    </w:p>
  </w:footnote>
  <w:footnote w:id="4">
    <w:p w:rsidR="005061BE" w:rsidRDefault="005061BE" w:rsidP="005061B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32747B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/>
          <w:sz w:val="20"/>
          <w:szCs w:val="20"/>
        </w:rPr>
        <w:t>Постановление Правительства РФ от 04.05.2012 N 442</w:t>
      </w:r>
    </w:p>
  </w:footnote>
  <w:footnote w:id="5">
    <w:p w:rsidR="005061BE" w:rsidRDefault="005061BE" w:rsidP="005061BE">
      <w:pPr>
        <w:pStyle w:val="a3"/>
      </w:pPr>
      <w:r>
        <w:rPr>
          <w:rStyle w:val="a5"/>
        </w:rPr>
        <w:footnoteRef/>
      </w:r>
      <w:r w:rsidRPr="0032747B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6">
    <w:p w:rsidR="005061BE" w:rsidRDefault="005061BE" w:rsidP="005061B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32747B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  <w:footnote w:id="7">
    <w:p w:rsidR="00B24DAF" w:rsidRDefault="00B24DAF" w:rsidP="00CB33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5F3C0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8">
    <w:p w:rsidR="00B24DAF" w:rsidRDefault="00B24DAF" w:rsidP="00CB33C5">
      <w:pPr>
        <w:autoSpaceDE w:val="0"/>
        <w:snapToGrid w:val="0"/>
        <w:jc w:val="both"/>
      </w:pPr>
      <w:r w:rsidRPr="005F3C01">
        <w:rPr>
          <w:rStyle w:val="a5"/>
          <w:sz w:val="20"/>
          <w:szCs w:val="20"/>
        </w:rPr>
        <w:footnoteRef/>
      </w:r>
      <w:r w:rsidRPr="005F3C01">
        <w:rPr>
          <w:rFonts w:ascii="Times New Roman" w:hAnsi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hAnsi="Times New Roman"/>
          <w:sz w:val="20"/>
          <w:szCs w:val="20"/>
          <w:lang w:eastAsia="ru-RU"/>
        </w:rPr>
        <w:t>остановлением Правительства РФ от 06.05.2011 №354</w:t>
      </w:r>
    </w:p>
  </w:footnote>
  <w:footnote w:id="9">
    <w:p w:rsidR="00B24DAF" w:rsidRDefault="00B24DAF" w:rsidP="00CB33C5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</w:r>
    </w:p>
  </w:footnote>
  <w:footnote w:id="10">
    <w:p w:rsidR="00B24DAF" w:rsidRDefault="00B24DAF" w:rsidP="00CB33C5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</w:t>
      </w:r>
      <w:r w:rsidRPr="00F76567">
        <w:rPr>
          <w:rFonts w:ascii="Times New Roman" w:hAnsi="Times New Roman"/>
          <w:lang w:eastAsia="ru-RU"/>
        </w:rPr>
        <w:t xml:space="preserve"> в системах электроснабжения общего назначения»</w:t>
      </w:r>
    </w:p>
  </w:footnote>
  <w:footnote w:id="11">
    <w:p w:rsidR="00B24DAF" w:rsidRDefault="00B24DAF" w:rsidP="00CB33C5">
      <w:pPr>
        <w:pStyle w:val="a3"/>
        <w:jc w:val="both"/>
      </w:pPr>
      <w:r>
        <w:rPr>
          <w:rStyle w:val="a5"/>
        </w:rPr>
        <w:footnoteRef/>
      </w:r>
      <w:r w:rsidRPr="007C121F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7C121F">
          <w:rPr>
            <w:rFonts w:ascii="Times New Roman" w:hAnsi="Times New Roman"/>
            <w:lang w:eastAsia="ru-RU"/>
          </w:rPr>
          <w:t>2004 г</w:t>
        </w:r>
      </w:smartTag>
      <w:r w:rsidRPr="007C121F">
        <w:rPr>
          <w:rFonts w:ascii="Times New Roman" w:hAnsi="Times New Roman"/>
          <w:lang w:eastAsia="ru-RU"/>
        </w:rPr>
        <w:t>. №861</w:t>
      </w:r>
    </w:p>
  </w:footnote>
  <w:footnote w:id="12">
    <w:p w:rsidR="00B24DAF" w:rsidRDefault="00B24DAF" w:rsidP="00CB33C5">
      <w:pPr>
        <w:autoSpaceDE w:val="0"/>
        <w:autoSpaceDN w:val="0"/>
        <w:adjustRightInd w:val="0"/>
        <w:spacing w:after="0" w:line="240" w:lineRule="auto"/>
        <w:jc w:val="both"/>
      </w:pPr>
      <w:r w:rsidRPr="007C121F">
        <w:rPr>
          <w:rStyle w:val="a5"/>
          <w:sz w:val="20"/>
          <w:szCs w:val="20"/>
        </w:rPr>
        <w:footnoteRef/>
      </w:r>
      <w:r w:rsidRPr="007C121F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7C121F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13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0622C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14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0622C1">
        <w:rPr>
          <w:rFonts w:ascii="Times New Roman" w:hAnsi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  <w:footnote w:id="15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BF28D6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/>
          <w:sz w:val="20"/>
          <w:szCs w:val="20"/>
        </w:rPr>
        <w:t xml:space="preserve">Постановление Правительства РФ от 04.05.2012 </w:t>
      </w:r>
      <w:r>
        <w:rPr>
          <w:rFonts w:ascii="Times New Roman" w:hAnsi="Times New Roman"/>
          <w:sz w:val="20"/>
          <w:szCs w:val="20"/>
        </w:rPr>
        <w:t>№</w:t>
      </w:r>
      <w:r w:rsidRPr="00BF28D6">
        <w:rPr>
          <w:rFonts w:ascii="Times New Roman" w:hAnsi="Times New Roman"/>
          <w:sz w:val="20"/>
          <w:szCs w:val="20"/>
        </w:rPr>
        <w:t>442</w:t>
      </w:r>
    </w:p>
  </w:footnote>
  <w:footnote w:id="16">
    <w:p w:rsidR="00B24DAF" w:rsidRDefault="00B24DAF" w:rsidP="00C05B78">
      <w:pPr>
        <w:pStyle w:val="a3"/>
      </w:pPr>
      <w:r w:rsidRPr="00BF28D6">
        <w:rPr>
          <w:rStyle w:val="a5"/>
        </w:rPr>
        <w:footnoteRef/>
      </w:r>
      <w:r w:rsidRPr="00BF28D6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17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BF28D6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  <w:footnote w:id="18">
    <w:p w:rsidR="00B24DAF" w:rsidRDefault="00B24DAF" w:rsidP="00C05B7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0640A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5F"/>
    <w:rsid w:val="000524C2"/>
    <w:rsid w:val="00067CCE"/>
    <w:rsid w:val="000C5A5A"/>
    <w:rsid w:val="000E7C30"/>
    <w:rsid w:val="000F46B7"/>
    <w:rsid w:val="001A54A1"/>
    <w:rsid w:val="001D315B"/>
    <w:rsid w:val="00201780"/>
    <w:rsid w:val="00206A6D"/>
    <w:rsid w:val="00210DCE"/>
    <w:rsid w:val="00243EDD"/>
    <w:rsid w:val="003C1E4B"/>
    <w:rsid w:val="004E0185"/>
    <w:rsid w:val="004E626A"/>
    <w:rsid w:val="005061BE"/>
    <w:rsid w:val="0052732B"/>
    <w:rsid w:val="00587170"/>
    <w:rsid w:val="005B5A78"/>
    <w:rsid w:val="005F4FC9"/>
    <w:rsid w:val="00725769"/>
    <w:rsid w:val="00983901"/>
    <w:rsid w:val="00B24DAF"/>
    <w:rsid w:val="00C05B78"/>
    <w:rsid w:val="00CB33C5"/>
    <w:rsid w:val="00CC2630"/>
    <w:rsid w:val="00CF33C6"/>
    <w:rsid w:val="00D12562"/>
    <w:rsid w:val="00D254ED"/>
    <w:rsid w:val="00D7171B"/>
    <w:rsid w:val="00E24EA9"/>
    <w:rsid w:val="00E8226B"/>
    <w:rsid w:val="00EB0C5F"/>
    <w:rsid w:val="00F067AA"/>
    <w:rsid w:val="00FA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B0C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0C5F"/>
    <w:rPr>
      <w:sz w:val="20"/>
      <w:szCs w:val="20"/>
    </w:rPr>
  </w:style>
  <w:style w:type="character" w:styleId="a5">
    <w:name w:val="footnote reference"/>
    <w:basedOn w:val="a0"/>
    <w:rsid w:val="00EB0C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F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B0C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0C5F"/>
    <w:rPr>
      <w:sz w:val="20"/>
      <w:szCs w:val="20"/>
    </w:rPr>
  </w:style>
  <w:style w:type="character" w:styleId="a5">
    <w:name w:val="footnote reference"/>
    <w:basedOn w:val="a0"/>
    <w:rsid w:val="00EB0C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CF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3E262118F82F2790178C320FEF314B3DE2040F5D67989067FE657ABDA0242003A6B5DF9B9D8yDR8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7FC63CC084860760E0444B9D8103630A6FB281685CBC9E91E2903D7F926E1E18B4AF6EE1E08E63601h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JEFKNCK2Y4UN-150-18</_dlc_DocId>
    <_dlc_DocIdUrl xmlns="c7c5f722-bebe-4aa3-a1df-4f9616237ff2">
      <Url>http://ueip-s-isp01/AboutCompany/open_info/_layouts/15/DocIdRedir.aspx?ID=JEFKNCK2Y4UN-150-18</Url>
      <Description>JEFKNCK2Y4UN-150-18</Description>
    </_dlc_DocIdUrl>
    <_x2116__x0020__x043f__x043f_ xmlns="8f6d1e13-484c-4dd8-a296-038a2a91921c">18</_x2116__x0020__x043f__x043f_>
  </documentManagement>
</p:properties>
</file>

<file path=customXml/itemProps1.xml><?xml version="1.0" encoding="utf-8"?>
<ds:datastoreItem xmlns:ds="http://schemas.openxmlformats.org/officeDocument/2006/customXml" ds:itemID="{0B3FB9C8-52A9-4FA2-AA81-7979C4024641}"/>
</file>

<file path=customXml/itemProps2.xml><?xml version="1.0" encoding="utf-8"?>
<ds:datastoreItem xmlns:ds="http://schemas.openxmlformats.org/officeDocument/2006/customXml" ds:itemID="{5B1BD636-36A2-44E7-8255-90C8E0C2DCBA}"/>
</file>

<file path=customXml/itemProps3.xml><?xml version="1.0" encoding="utf-8"?>
<ds:datastoreItem xmlns:ds="http://schemas.openxmlformats.org/officeDocument/2006/customXml" ds:itemID="{A825D2D5-5D44-4460-B28D-1A2B67B96AE5}"/>
</file>

<file path=customXml/itemProps4.xml><?xml version="1.0" encoding="utf-8"?>
<ds:datastoreItem xmlns:ds="http://schemas.openxmlformats.org/officeDocument/2006/customXml" ds:itemID="{EB00A046-A199-4193-83E0-38B7A32FD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8617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Семененко Игорь Владимирович</cp:lastModifiedBy>
  <cp:revision>5</cp:revision>
  <dcterms:created xsi:type="dcterms:W3CDTF">2018-02-16T03:40:00Z</dcterms:created>
  <dcterms:modified xsi:type="dcterms:W3CDTF">2018-02-16T03:50:00Z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312f51c5-32ff-4c39-876a-b0d63ee046cd</vt:lpwstr>
  </property>
  <property fmtid="{D5CDD505-2E9C-101B-9397-08002B2CF9AE}" pid="3" name="ContentTypeId">
    <vt:lpwstr>0x0101002FFB34EF26D4094F8A88453FB2762FDC</vt:lpwstr>
  </property>
</Properties>
</file>